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23910" w:type="dxa"/>
        <w:tblInd w:w="-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1"/>
        <w:gridCol w:w="6289"/>
        <w:gridCol w:w="7335"/>
        <w:gridCol w:w="7335"/>
      </w:tblGrid>
      <w:tr w:rsidR="00F415FC" w14:paraId="27A5C73A" w14:textId="77777777" w:rsidTr="00253F9B">
        <w:trPr>
          <w:trHeight w:val="277"/>
        </w:trPr>
        <w:tc>
          <w:tcPr>
            <w:tcW w:w="2951" w:type="dxa"/>
            <w:vMerge w:val="restart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950D7" w14:textId="77777777" w:rsidR="00F415FC" w:rsidRDefault="00F415F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89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3A4C" w14:textId="49734CC4" w:rsidR="00F415FC" w:rsidRDefault="00DB3E8E" w:rsidP="00DB3E8E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R</w:t>
            </w:r>
            <w:r w:rsidR="00000000">
              <w:rPr>
                <w:rFonts w:ascii="Cambria" w:eastAsia="Cambria" w:hAnsi="Cambria" w:cs="Cambria"/>
                <w:b/>
                <w:sz w:val="24"/>
                <w:szCs w:val="24"/>
              </w:rPr>
              <w:t>espectful</w:t>
            </w:r>
          </w:p>
        </w:tc>
        <w:tc>
          <w:tcPr>
            <w:tcW w:w="7335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C488E" w14:textId="72FF34E9" w:rsidR="00F415FC" w:rsidRDefault="00000000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Responsible</w:t>
            </w:r>
          </w:p>
        </w:tc>
        <w:tc>
          <w:tcPr>
            <w:tcW w:w="7335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4C59" w14:textId="10F9E7F4" w:rsidR="00F415FC" w:rsidRDefault="00000000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Safe</w:t>
            </w:r>
          </w:p>
        </w:tc>
      </w:tr>
      <w:tr w:rsidR="00F415FC" w14:paraId="0C80EC18" w14:textId="77777777" w:rsidTr="00DB3E8E">
        <w:trPr>
          <w:trHeight w:val="1057"/>
        </w:trPr>
        <w:tc>
          <w:tcPr>
            <w:tcW w:w="2951" w:type="dxa"/>
            <w:vMerge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CE32" w14:textId="77777777" w:rsidR="00F415FC" w:rsidRDefault="00F415FC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289" w:type="dxa"/>
            <w:shd w:val="clear" w:color="auto" w:fill="EDFAC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3EB14" w14:textId="6EAA1222" w:rsidR="00F415FC" w:rsidRDefault="00000000">
            <w:pPr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We </w:t>
            </w:r>
            <w:r w:rsidR="00DB3E8E">
              <w:rPr>
                <w:rFonts w:ascii="Cambria" w:eastAsia="Cambria" w:hAnsi="Cambria" w:cs="Cambria"/>
                <w:b/>
                <w:sz w:val="24"/>
                <w:szCs w:val="24"/>
              </w:rPr>
              <w:t>honor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and respect others, ourselves, and the spaces we share.  We listen to </w:t>
            </w:r>
            <w:r w:rsidR="00DB3E8E">
              <w:rPr>
                <w:rFonts w:ascii="Cambria" w:eastAsia="Cambria" w:hAnsi="Cambria" w:cs="Cambria"/>
                <w:b/>
                <w:sz w:val="24"/>
                <w:szCs w:val="24"/>
              </w:rPr>
              <w:t>adults and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follow expectations to create a positive environment for everyone.</w:t>
            </w:r>
          </w:p>
        </w:tc>
        <w:tc>
          <w:tcPr>
            <w:tcW w:w="7335" w:type="dxa"/>
            <w:shd w:val="clear" w:color="auto" w:fill="EDFAC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09EB" w14:textId="5BDA9790" w:rsidR="00F415FC" w:rsidRDefault="00000000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We do what’s right, even when no one is watching. We build trust in our </w:t>
            </w:r>
            <w:r w:rsidR="00DB3E8E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school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by being honest and taking ownership of our words and actions.</w:t>
            </w:r>
          </w:p>
        </w:tc>
        <w:tc>
          <w:tcPr>
            <w:tcW w:w="7335" w:type="dxa"/>
            <w:shd w:val="clear" w:color="auto" w:fill="EDFAC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A2E5A" w14:textId="53A91B68" w:rsidR="00F415FC" w:rsidRDefault="00000000" w:rsidP="00DB3E8E">
            <w:pPr>
              <w:spacing w:line="240" w:lineRule="auto"/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We stay safe by following </w:t>
            </w:r>
            <w:r w:rsidR="00DB3E8E">
              <w:rPr>
                <w:rFonts w:ascii="Cambria" w:eastAsia="Cambria" w:hAnsi="Cambria" w:cs="Cambria"/>
                <w:b/>
                <w:sz w:val="24"/>
                <w:szCs w:val="24"/>
              </w:rPr>
              <w:t>expectations,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so everyone feels comfortable and cared for at school. We do our best to contribute positively to our school community.</w:t>
            </w:r>
          </w:p>
        </w:tc>
      </w:tr>
      <w:tr w:rsidR="00F415FC" w14:paraId="3DFECBE4" w14:textId="77777777" w:rsidTr="00DB3E8E">
        <w:trPr>
          <w:trHeight w:val="1428"/>
        </w:trPr>
        <w:tc>
          <w:tcPr>
            <w:tcW w:w="2951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E0D70" w14:textId="77777777" w:rsidR="00F415FC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Learning Environments</w:t>
            </w:r>
          </w:p>
          <w:p w14:paraId="6F866EC8" w14:textId="77777777" w:rsidR="00F415FC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noProof/>
                <w:sz w:val="24"/>
                <w:szCs w:val="24"/>
              </w:rPr>
              <w:drawing>
                <wp:inline distT="114300" distB="114300" distL="114300" distR="114300" wp14:anchorId="6893DA15" wp14:editId="0B223A9D">
                  <wp:extent cx="617150" cy="617150"/>
                  <wp:effectExtent l="12700" t="12700" r="12700" b="1270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50" cy="617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4DA7B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Quiet voices, listening ears</w:t>
            </w: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ab/>
            </w:r>
          </w:p>
          <w:p w14:paraId="394E62D9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polite language and manners</w:t>
            </w:r>
          </w:p>
          <w:p w14:paraId="0F32E139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Stay in your learning space</w:t>
            </w:r>
          </w:p>
          <w:p w14:paraId="2DF6F8A3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Allow others to learn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5024" w14:textId="1AE61180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Do your best learning</w:t>
            </w:r>
            <w:r w:rsidR="009E4C27"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 and remember to</w:t>
            </w: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 keep trying!</w:t>
            </w:r>
          </w:p>
          <w:p w14:paraId="71E8677E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Take care of learning materials</w:t>
            </w:r>
          </w:p>
          <w:p w14:paraId="7BD734B2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Participate in your learning </w:t>
            </w:r>
          </w:p>
          <w:p w14:paraId="0A0D8E79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Clean up after yourself</w:t>
            </w:r>
          </w:p>
          <w:p w14:paraId="451F6A89" w14:textId="77777777" w:rsidR="00F415FC" w:rsidRPr="009E4C27" w:rsidRDefault="00F415FC">
            <w:pPr>
              <w:widowControl w:val="0"/>
              <w:spacing w:line="240" w:lineRule="auto"/>
              <w:rPr>
                <w:rFonts w:ascii="Slabo 27px" w:eastAsia="Slabo 27px" w:hAnsi="Slabo 27px" w:cs="Slabo 27px"/>
                <w:b/>
                <w:bCs/>
                <w:sz w:val="18"/>
                <w:szCs w:val="18"/>
              </w:rPr>
            </w:pP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6D48C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Move carefully, watch for others in the room</w:t>
            </w:r>
          </w:p>
          <w:p w14:paraId="7554E356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Put learning items away</w:t>
            </w:r>
          </w:p>
          <w:p w14:paraId="54A24A55" w14:textId="77777777" w:rsidR="00F415FC" w:rsidRPr="009E4C2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materials appropriately</w:t>
            </w:r>
          </w:p>
          <w:p w14:paraId="710A94E3" w14:textId="77777777" w:rsidR="00F415FC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an appropriate voice level</w:t>
            </w:r>
          </w:p>
        </w:tc>
      </w:tr>
      <w:tr w:rsidR="00F415FC" w14:paraId="486F4224" w14:textId="77777777" w:rsidTr="00DB3E8E">
        <w:trPr>
          <w:trHeight w:val="1487"/>
        </w:trPr>
        <w:tc>
          <w:tcPr>
            <w:tcW w:w="2951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0B461" w14:textId="77777777" w:rsidR="00F415FC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Transitions</w:t>
            </w:r>
          </w:p>
          <w:p w14:paraId="3174E32D" w14:textId="77777777" w:rsidR="00F415FC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noProof/>
                <w:sz w:val="24"/>
                <w:szCs w:val="24"/>
              </w:rPr>
              <w:drawing>
                <wp:inline distT="114300" distB="114300" distL="114300" distR="114300" wp14:anchorId="3B2F4A7D" wp14:editId="204972C1">
                  <wp:extent cx="647700" cy="647700"/>
                  <wp:effectExtent l="12700" t="12700" r="12700" b="127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C0B96" w14:textId="4AD2142E" w:rsidR="00F415FC" w:rsidRPr="009E4C2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Slabo 27px" w:eastAsia="Slabo 27px" w:hAnsi="Slabo 27px" w:cs="Slabo 27px"/>
                <w:b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t>Use a quiet voice and walk calmly to avoid disturbing others</w:t>
            </w:r>
          </w:p>
          <w:p w14:paraId="56957C51" w14:textId="2262F677" w:rsidR="00F415FC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Slabo 27px" w:eastAsia="Slabo 27px" w:hAnsi="Slabo 27px" w:cs="Slabo 27px"/>
                <w:b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t>Keep to the right and walk in a single line</w:t>
            </w:r>
            <w:r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br/>
              <w:t>Respect personal space—no pushing, shoving, or crowding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F0EF6" w14:textId="77777777" w:rsidR="00F415FC" w:rsidRPr="009E4C2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Be aware of your surroundings </w:t>
            </w:r>
          </w:p>
          <w:p w14:paraId="057DBD8D" w14:textId="77777777" w:rsidR="00F415FC" w:rsidRPr="009E4C2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Keep hook space in the hallway clean</w:t>
            </w:r>
          </w:p>
          <w:p w14:paraId="43DD76F4" w14:textId="77777777" w:rsidR="00F415FC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Ask before going into the hallway and go directly to your destination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95957" w14:textId="00B0A529" w:rsidR="00F415FC" w:rsidRPr="009E4C27" w:rsidRDefault="00000000">
            <w:pPr>
              <w:keepNext/>
              <w:keepLines/>
              <w:numPr>
                <w:ilvl w:val="0"/>
                <w:numId w:val="9"/>
              </w:numPr>
              <w:spacing w:line="240" w:lineRule="auto"/>
              <w:rPr>
                <w:rFonts w:ascii="Slabo 27px" w:eastAsia="Slabo 27px" w:hAnsi="Slabo 27px" w:cs="Slabo 27px"/>
                <w:b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t>Always walk facing forward—no skipping steps</w:t>
            </w:r>
          </w:p>
          <w:p w14:paraId="27552B42" w14:textId="13BCD12A" w:rsidR="00F415FC" w:rsidRPr="009E4C27" w:rsidRDefault="00000000">
            <w:pPr>
              <w:keepNext/>
              <w:keepLines/>
              <w:numPr>
                <w:ilvl w:val="0"/>
                <w:numId w:val="9"/>
              </w:numPr>
              <w:spacing w:line="240" w:lineRule="auto"/>
              <w:rPr>
                <w:rFonts w:ascii="Slabo 27px" w:eastAsia="Slabo 27px" w:hAnsi="Slabo 27px" w:cs="Slabo 27px"/>
                <w:b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t>Use friendly feet—no running or jumping</w:t>
            </w:r>
          </w:p>
          <w:p w14:paraId="096955DA" w14:textId="466B5AC9" w:rsidR="00F415FC" w:rsidRPr="009E4C27" w:rsidRDefault="009E4C27">
            <w:pPr>
              <w:keepNext/>
              <w:keepLines/>
              <w:numPr>
                <w:ilvl w:val="0"/>
                <w:numId w:val="9"/>
              </w:numPr>
              <w:spacing w:line="240" w:lineRule="auto"/>
              <w:rPr>
                <w:rFonts w:ascii="Slabo 27px" w:eastAsia="Slabo 27px" w:hAnsi="Slabo 27px" w:cs="Slabo 27px"/>
                <w:b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t>Always keep your hands to yourself</w:t>
            </w:r>
          </w:p>
          <w:p w14:paraId="290F3BA0" w14:textId="7A5736EA" w:rsidR="00F415FC" w:rsidRDefault="00000000">
            <w:pPr>
              <w:keepNext/>
              <w:keepLines/>
              <w:numPr>
                <w:ilvl w:val="0"/>
                <w:numId w:val="9"/>
              </w:numPr>
              <w:spacing w:line="240" w:lineRule="auto"/>
              <w:rPr>
                <w:rFonts w:ascii="Slabo 27px" w:eastAsia="Slabo 27px" w:hAnsi="Slabo 27px" w:cs="Slabo 27px"/>
                <w:b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t xml:space="preserve">Keep </w:t>
            </w:r>
            <w:r w:rsidR="009E4C27"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t>the hallways</w:t>
            </w:r>
            <w:r w:rsidRPr="009E4C27">
              <w:rPr>
                <w:rFonts w:ascii="Slabo 27px" w:eastAsia="Slabo 27px" w:hAnsi="Slabo 27px" w:cs="Slabo 27px"/>
                <w:b/>
                <w:sz w:val="24"/>
                <w:szCs w:val="24"/>
              </w:rPr>
              <w:t xml:space="preserve"> clear so everyone can move safely</w:t>
            </w:r>
          </w:p>
        </w:tc>
      </w:tr>
      <w:tr w:rsidR="00F415FC" w14:paraId="725DDD14" w14:textId="77777777" w:rsidTr="00DB3E8E">
        <w:trPr>
          <w:trHeight w:val="1646"/>
        </w:trPr>
        <w:tc>
          <w:tcPr>
            <w:tcW w:w="2951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930D3" w14:textId="77777777" w:rsidR="00F415FC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Shared Spaces</w:t>
            </w:r>
          </w:p>
          <w:p w14:paraId="65E2EF02" w14:textId="77777777" w:rsidR="00F415FC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noProof/>
                <w:sz w:val="24"/>
                <w:szCs w:val="24"/>
              </w:rPr>
              <w:drawing>
                <wp:inline distT="114300" distB="114300" distL="114300" distR="114300" wp14:anchorId="3CC42BAF" wp14:editId="4CCC9CAF">
                  <wp:extent cx="704850" cy="704850"/>
                  <wp:effectExtent l="12700" t="12700" r="12700" b="1270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81058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Keep clean </w:t>
            </w:r>
          </w:p>
          <w:p w14:paraId="4097DA08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Wait your turn</w:t>
            </w:r>
          </w:p>
          <w:p w14:paraId="1C944B7C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Give others personal space</w:t>
            </w:r>
          </w:p>
          <w:p w14:paraId="0020A114" w14:textId="77777777" w:rsidR="00F415FC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Respect the privacy of others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253F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for its intended purpose and return to class</w:t>
            </w:r>
          </w:p>
          <w:p w14:paraId="1231EFCE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Use only the supplies you need </w:t>
            </w:r>
          </w:p>
          <w:p w14:paraId="20C974C0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Report problems to an adult</w:t>
            </w:r>
          </w:p>
          <w:p w14:paraId="6B90A517" w14:textId="114DBFCD" w:rsidR="00F415FC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Tidy up the area</w:t>
            </w:r>
            <w:r w:rsid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 -</w:t>
            </w: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 leave it </w:t>
            </w:r>
            <w:r w:rsid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cleaner</w:t>
            </w: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 than you found it</w:t>
            </w:r>
            <w:r>
              <w:rPr>
                <w:rFonts w:ascii="Slabo 27px" w:eastAsia="Slabo 27px" w:hAnsi="Slabo 27px" w:cs="Slabo 27px"/>
                <w:sz w:val="18"/>
                <w:szCs w:val="18"/>
              </w:rPr>
              <w:t xml:space="preserve"> 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5E2A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Give others privacy</w:t>
            </w:r>
          </w:p>
          <w:p w14:paraId="399B4002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Tell an adult if something is broken or unsafe</w:t>
            </w:r>
          </w:p>
          <w:p w14:paraId="13F362E6" w14:textId="77777777" w:rsidR="00F415FC" w:rsidRPr="009E4C2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Wash your hands with soap and water</w:t>
            </w:r>
          </w:p>
          <w:p w14:paraId="7B25C0AE" w14:textId="77777777" w:rsidR="00F415FC" w:rsidRDefault="00F415FC">
            <w:pPr>
              <w:widowControl w:val="0"/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</w:p>
        </w:tc>
      </w:tr>
      <w:tr w:rsidR="00F415FC" w14:paraId="60FCB47B" w14:textId="77777777" w:rsidTr="00DB3E8E">
        <w:trPr>
          <w:trHeight w:val="816"/>
        </w:trPr>
        <w:tc>
          <w:tcPr>
            <w:tcW w:w="2951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ED87" w14:textId="77777777" w:rsidR="00DB3E8E" w:rsidRDefault="00DB3E8E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Lunch &amp; Snack</w:t>
            </w:r>
          </w:p>
          <w:p w14:paraId="15F72A80" w14:textId="580024B4" w:rsidR="00F415FC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noProof/>
                <w:sz w:val="24"/>
                <w:szCs w:val="24"/>
              </w:rPr>
              <w:drawing>
                <wp:inline distT="114300" distB="114300" distL="114300" distR="114300" wp14:anchorId="60A3C3AF" wp14:editId="0596EFD0">
                  <wp:extent cx="700088" cy="657225"/>
                  <wp:effectExtent l="12700" t="12700" r="12700" b="1270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657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62912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Ask an adult to leave the room </w:t>
            </w:r>
          </w:p>
          <w:p w14:paraId="410276B3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Clean up your eating space when finished eating</w:t>
            </w:r>
          </w:p>
          <w:p w14:paraId="16907EBB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kind words and table manners</w:t>
            </w:r>
          </w:p>
          <w:p w14:paraId="405A8D45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Listen to lunchtime helpers and adults</w:t>
            </w:r>
          </w:p>
          <w:p w14:paraId="6CEA78E3" w14:textId="77777777" w:rsidR="00F415FC" w:rsidRDefault="00000000">
            <w:pPr>
              <w:widowControl w:val="0"/>
              <w:numPr>
                <w:ilvl w:val="0"/>
                <w:numId w:val="2"/>
              </w:numPr>
              <w:spacing w:after="240" w:line="240" w:lineRule="auto"/>
              <w:rPr>
                <w:rFonts w:ascii="Slabo 27px" w:eastAsia="Slabo 27px" w:hAnsi="Slabo 27px" w:cs="Slabo 27px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Keep your hands, feet, and food to yourself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CA116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Clean up after yourself</w:t>
            </w:r>
          </w:p>
          <w:p w14:paraId="1D2CB651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Stay seated while eating</w:t>
            </w:r>
          </w:p>
          <w:p w14:paraId="575AF580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Only eat the food that was made for you</w:t>
            </w:r>
          </w:p>
          <w:p w14:paraId="5789128E" w14:textId="77777777" w:rsidR="00F415FC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appropriate bins for organics, garbage, recyclables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B05F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Listen to lunch monitors instructions</w:t>
            </w:r>
          </w:p>
          <w:p w14:paraId="630FFDBB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respectful voice volume</w:t>
            </w:r>
          </w:p>
          <w:p w14:paraId="7785EB3D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Keep food and drinks in your space</w:t>
            </w:r>
          </w:p>
          <w:p w14:paraId="679E6A1C" w14:textId="77777777" w:rsidR="00F415FC" w:rsidRPr="009E4C2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Let an adult know if there’s a spill or problem</w:t>
            </w:r>
          </w:p>
          <w:p w14:paraId="4359A431" w14:textId="77777777" w:rsidR="00F415FC" w:rsidRDefault="00F415FC">
            <w:pPr>
              <w:widowControl w:val="0"/>
              <w:spacing w:line="240" w:lineRule="auto"/>
              <w:ind w:left="720"/>
              <w:rPr>
                <w:rFonts w:ascii="Slabo 27px" w:eastAsia="Slabo 27px" w:hAnsi="Slabo 27px" w:cs="Slabo 27px"/>
                <w:sz w:val="18"/>
                <w:szCs w:val="18"/>
              </w:rPr>
            </w:pPr>
          </w:p>
        </w:tc>
      </w:tr>
      <w:tr w:rsidR="00F415FC" w14:paraId="5E29F733" w14:textId="77777777" w:rsidTr="00DB3E8E">
        <w:trPr>
          <w:trHeight w:val="1695"/>
        </w:trPr>
        <w:tc>
          <w:tcPr>
            <w:tcW w:w="2951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13C95" w14:textId="679B4716" w:rsidR="00F415FC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Playground</w:t>
            </w:r>
            <w:r w:rsidR="00DB3E8E">
              <w:rPr>
                <w:rFonts w:ascii="Cambria" w:eastAsia="Cambria" w:hAnsi="Cambria" w:cs="Cambria"/>
                <w:b/>
              </w:rPr>
              <w:t>/Outside</w:t>
            </w:r>
          </w:p>
          <w:p w14:paraId="59A4B3DD" w14:textId="12E8F463" w:rsidR="00DB3E8E" w:rsidRDefault="00DB3E8E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0A7AACDF" wp14:editId="46394264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54610</wp:posOffset>
                  </wp:positionV>
                  <wp:extent cx="695325" cy="695325"/>
                  <wp:effectExtent l="19050" t="19050" r="28575" b="28575"/>
                  <wp:wrapNone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0</w:t>
            </w:r>
          </w:p>
        </w:tc>
        <w:tc>
          <w:tcPr>
            <w:tcW w:w="6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515AE" w14:textId="77777777" w:rsidR="00F415FC" w:rsidRPr="009E4C2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Put equipment back where it belongs</w:t>
            </w:r>
          </w:p>
          <w:p w14:paraId="586D795E" w14:textId="77777777" w:rsidR="00F415FC" w:rsidRPr="009E4C2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Play stops at the bell; quickly line up when the bell rings</w:t>
            </w:r>
          </w:p>
          <w:p w14:paraId="7AD5FE16" w14:textId="77777777" w:rsidR="00F415FC" w:rsidRPr="009E4C2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Listen when someone says “no”</w:t>
            </w:r>
          </w:p>
          <w:p w14:paraId="7E818441" w14:textId="77777777" w:rsidR="00F415FC" w:rsidRPr="009E4C2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kind words and actions</w:t>
            </w:r>
          </w:p>
          <w:p w14:paraId="49BBB1F7" w14:textId="77777777" w:rsidR="00F415FC" w:rsidRPr="009E4C2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Follow game rules and play fairly: take turns </w:t>
            </w:r>
          </w:p>
          <w:p w14:paraId="40A7306A" w14:textId="77777777" w:rsidR="00F415FC" w:rsidRDefault="00000000">
            <w:pPr>
              <w:widowControl w:val="0"/>
              <w:numPr>
                <w:ilvl w:val="0"/>
                <w:numId w:val="7"/>
              </w:numPr>
              <w:spacing w:after="240" w:line="240" w:lineRule="auto"/>
              <w:rPr>
                <w:rFonts w:ascii="Slabo 27px" w:eastAsia="Slabo 27px" w:hAnsi="Slabo 27px" w:cs="Slabo 27px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Listen to adults and peers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92A9F" w14:textId="77777777" w:rsidR="00F415FC" w:rsidRPr="009E4C2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equipment properly</w:t>
            </w:r>
          </w:p>
          <w:p w14:paraId="39E506FB" w14:textId="77777777" w:rsidR="00F415FC" w:rsidRPr="009E4C2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Clean up and return equipment after use</w:t>
            </w:r>
          </w:p>
          <w:p w14:paraId="22499045" w14:textId="77777777" w:rsidR="00F415FC" w:rsidRPr="009E4C2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Solve small problems with words or ask for help</w:t>
            </w:r>
          </w:p>
          <w:p w14:paraId="7B306CAC" w14:textId="77777777" w:rsidR="00F415FC" w:rsidRPr="009E4C2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Stay in your assigned  area</w:t>
            </w:r>
          </w:p>
          <w:p w14:paraId="0BC5F8E0" w14:textId="77777777" w:rsidR="00F415FC" w:rsidRDefault="00F415FC">
            <w:pPr>
              <w:widowControl w:val="0"/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</w:p>
          <w:p w14:paraId="44E95C8D" w14:textId="77777777" w:rsidR="00F415FC" w:rsidRDefault="00F415FC">
            <w:pPr>
              <w:widowControl w:val="0"/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06962" w14:textId="77777777" w:rsidR="00F415FC" w:rsidRPr="009E4C27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If someone is hurt find an adult </w:t>
            </w:r>
          </w:p>
          <w:p w14:paraId="0A27BE7B" w14:textId="77777777" w:rsidR="00F415FC" w:rsidRPr="009E4C27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Keep hands, feet, and body to yourself</w:t>
            </w:r>
          </w:p>
          <w:p w14:paraId="31C31B0C" w14:textId="77777777" w:rsidR="00F415FC" w:rsidRPr="009E4C27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Be aware of your surroundings</w:t>
            </w:r>
          </w:p>
          <w:p w14:paraId="24F17533" w14:textId="77777777" w:rsidR="00F415FC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equipment the way it was meant to be used</w:t>
            </w:r>
          </w:p>
        </w:tc>
      </w:tr>
      <w:tr w:rsidR="00F415FC" w14:paraId="14F00A1C" w14:textId="77777777" w:rsidTr="00DB3E8E">
        <w:trPr>
          <w:trHeight w:val="816"/>
        </w:trPr>
        <w:tc>
          <w:tcPr>
            <w:tcW w:w="2951" w:type="dxa"/>
            <w:shd w:val="clear" w:color="auto" w:fill="5AA0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312AC" w14:textId="77777777" w:rsidR="00DB3E8E" w:rsidRDefault="00DB3E8E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lastRenderedPageBreak/>
              <w:t>Emotions</w:t>
            </w:r>
          </w:p>
          <w:p w14:paraId="0AFD38EC" w14:textId="330B4497" w:rsidR="00F415FC" w:rsidRDefault="00000000" w:rsidP="00DB3E8E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5D99" w14:textId="77777777" w:rsidR="00F415FC" w:rsidRPr="009E4C2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respectful communications (words and tone)</w:t>
            </w:r>
          </w:p>
          <w:p w14:paraId="777C8255" w14:textId="11A6FB49" w:rsidR="00F415FC" w:rsidRPr="009E4C2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“</w:t>
            </w:r>
            <w:r w:rsid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 </w:t>
            </w: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I</w:t>
            </w:r>
            <w:r w:rsid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 </w:t>
            </w: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” statements (I need, I feel)</w:t>
            </w:r>
          </w:p>
          <w:p w14:paraId="7EA0E937" w14:textId="77777777" w:rsidR="00F415FC" w:rsidRDefault="00F415FC">
            <w:pPr>
              <w:widowControl w:val="0"/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EA5F" w14:textId="77777777" w:rsidR="00F415FC" w:rsidRPr="009E4C2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Ask for a break</w:t>
            </w:r>
          </w:p>
          <w:p w14:paraId="296F4768" w14:textId="77777777" w:rsidR="00F415FC" w:rsidRPr="009E4C2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Take deep breaths</w:t>
            </w:r>
          </w:p>
          <w:p w14:paraId="2D13353A" w14:textId="77777777" w:rsidR="00F415F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Use calming strategies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DC0BE" w14:textId="73944F18" w:rsidR="00F415FC" w:rsidRPr="009E4C27" w:rsidRDefault="009E4C2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</w:pPr>
            <w:r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Look for </w:t>
            </w:r>
            <w:r w:rsidR="00000000"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adult support</w:t>
            </w:r>
          </w:p>
          <w:p w14:paraId="40082E96" w14:textId="39B8BCB2" w:rsidR="00F415FC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labo 27px" w:eastAsia="Slabo 27px" w:hAnsi="Slabo 27px" w:cs="Slabo 27px"/>
                <w:sz w:val="18"/>
                <w:szCs w:val="18"/>
              </w:rPr>
            </w:pP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Walk to </w:t>
            </w:r>
            <w:r w:rsid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>a</w:t>
            </w:r>
            <w:r w:rsidRPr="009E4C27">
              <w:rPr>
                <w:rFonts w:ascii="Slabo 27px" w:eastAsia="Slabo 27px" w:hAnsi="Slabo 27px" w:cs="Slabo 27px"/>
                <w:b/>
                <w:bCs/>
                <w:sz w:val="24"/>
                <w:szCs w:val="24"/>
              </w:rPr>
              <w:t xml:space="preserve"> safe space</w:t>
            </w:r>
          </w:p>
        </w:tc>
      </w:tr>
    </w:tbl>
    <w:p w14:paraId="57C090F0" w14:textId="77777777" w:rsidR="00F415FC" w:rsidRDefault="00F415FC">
      <w:pPr>
        <w:rPr>
          <w:rFonts w:ascii="Poppins" w:eastAsia="Poppins" w:hAnsi="Poppins" w:cs="Poppins"/>
          <w:sz w:val="28"/>
          <w:szCs w:val="28"/>
        </w:rPr>
      </w:pPr>
    </w:p>
    <w:sectPr w:rsidR="00F415FC">
      <w:headerReference w:type="default" r:id="rId12"/>
      <w:pgSz w:w="24480" w:h="15840" w:orient="landscape"/>
      <w:pgMar w:top="1440" w:right="1440" w:bottom="43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C4E70" w14:textId="77777777" w:rsidR="00623CF7" w:rsidRDefault="00623CF7">
      <w:pPr>
        <w:spacing w:line="240" w:lineRule="auto"/>
      </w:pPr>
      <w:r>
        <w:separator/>
      </w:r>
    </w:p>
  </w:endnote>
  <w:endnote w:type="continuationSeparator" w:id="0">
    <w:p w14:paraId="1D09708B" w14:textId="77777777" w:rsidR="00623CF7" w:rsidRDefault="00623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3AC9F14-71E3-4CBF-9909-F9CD6C95824E}"/>
    <w:embedBold r:id="rId2" w:fontKey="{0CF7E621-2AF7-402C-BA7E-177EDC551BB3}"/>
  </w:font>
  <w:font w:name="Slabo 27px">
    <w:charset w:val="00"/>
    <w:family w:val="auto"/>
    <w:pitch w:val="default"/>
    <w:embedRegular r:id="rId3" w:fontKey="{2BD40B97-BE75-4416-AFEF-C3D7674EB604}"/>
    <w:embedBold r:id="rId4" w:fontKey="{E967280E-92EE-46DA-BBE8-D3EC9DEA5DA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0E9790DC-9A95-4DE6-9960-C78306D1CEB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6" w:fontKey="{888D4931-C749-4D71-926E-A0EA25359F1C}"/>
  </w:font>
  <w:font w:name="Belanosima">
    <w:charset w:val="00"/>
    <w:family w:val="auto"/>
    <w:pitch w:val="default"/>
    <w:embedBold r:id="rId7" w:fontKey="{6CBA2003-567C-430A-BAD9-DC82D2B662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4F0C9C5-2034-458C-9AF0-60BA41FB8C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F804D" w14:textId="77777777" w:rsidR="00623CF7" w:rsidRDefault="00623CF7">
      <w:pPr>
        <w:spacing w:line="240" w:lineRule="auto"/>
      </w:pPr>
      <w:r>
        <w:separator/>
      </w:r>
    </w:p>
  </w:footnote>
  <w:footnote w:type="continuationSeparator" w:id="0">
    <w:p w14:paraId="0F560752" w14:textId="77777777" w:rsidR="00623CF7" w:rsidRDefault="00623C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DFE66" w14:textId="33A0BA49" w:rsidR="00F415FC" w:rsidRPr="00DB3E8E" w:rsidRDefault="00DB3E8E" w:rsidP="00DB3E8E">
    <w:pPr>
      <w:tabs>
        <w:tab w:val="left" w:pos="4515"/>
        <w:tab w:val="center" w:pos="10800"/>
      </w:tabs>
      <w:rPr>
        <w:b/>
        <w:bCs/>
        <w:color w:val="000000" w:themeColor="text1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color w:val="4A86E8"/>
        <w:sz w:val="36"/>
        <w:szCs w:val="36"/>
      </w:rPr>
      <w:tab/>
    </w:r>
    <w:r>
      <w:rPr>
        <w:noProof/>
      </w:rPr>
      <w:drawing>
        <wp:inline distT="0" distB="0" distL="0" distR="0" wp14:anchorId="1E3A0C9D" wp14:editId="7A0DD8DA">
          <wp:extent cx="1171222" cy="1054100"/>
          <wp:effectExtent l="0" t="0" r="0" b="0"/>
          <wp:docPr id="2062178862" name="Picture 1" descr="A logo of a li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178862" name="Picture 1" descr="A logo of a lio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636" cy="1058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4A86E8"/>
        <w:sz w:val="36"/>
        <w:szCs w:val="36"/>
      </w:rPr>
      <w:tab/>
    </w:r>
    <w:r w:rsidR="00000000" w:rsidRPr="00DB3E8E">
      <w:rPr>
        <w:color w:val="4A86E8"/>
        <w:sz w:val="48"/>
        <w:szCs w:val="48"/>
      </w:rPr>
      <w:t xml:space="preserve">     </w:t>
    </w:r>
    <w:r w:rsidRPr="00DB3E8E">
      <w:rPr>
        <w:rFonts w:ascii="Garamond" w:hAnsi="Garamond"/>
        <w:b/>
        <w:bCs/>
        <w:color w:val="000000" w:themeColor="text1"/>
        <w:sz w:val="48"/>
        <w:szCs w:val="48"/>
        <w:lang w:val="en-CA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École Burton Ettinger Elementary</w:t>
    </w:r>
    <w:r w:rsidR="00000000" w:rsidRPr="00DB3E8E">
      <w:rPr>
        <w:b/>
        <w:bCs/>
        <w:color w:val="000000" w:themeColor="text1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</w:t>
    </w:r>
  </w:p>
  <w:p w14:paraId="3A0589DD" w14:textId="77777777" w:rsidR="00F415FC" w:rsidRPr="00DB3E8E" w:rsidRDefault="00F415FC">
    <w:pPr>
      <w:jc w:val="center"/>
      <w:rPr>
        <w:b/>
        <w:bCs/>
        <w:color w:val="000000" w:themeColor="text1"/>
        <w:sz w:val="12"/>
        <w:szCs w:val="1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</w:p>
  <w:p w14:paraId="0186B20A" w14:textId="5A270DA0" w:rsidR="00F415FC" w:rsidRPr="00DB3E8E" w:rsidRDefault="00000000">
    <w:pPr>
      <w:jc w:val="center"/>
      <w:rPr>
        <w:rFonts w:ascii="Garamond" w:hAnsi="Garamond"/>
        <w:b/>
        <w:bCs/>
        <w:color w:val="000000" w:themeColor="text1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DB3E8E">
      <w:rPr>
        <w:rFonts w:ascii="Cambria" w:eastAsia="Cambria" w:hAnsi="Cambria" w:cs="Cambria"/>
        <w:b/>
        <w:bCs/>
        <w:color w:val="000000" w:themeColor="text1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</w:t>
    </w:r>
    <w:r w:rsidRPr="00DB3E8E">
      <w:rPr>
        <w:rFonts w:ascii="Garamond" w:eastAsia="Belanosima" w:hAnsi="Garamond" w:cs="Belanosima"/>
        <w:b/>
        <w:bCs/>
        <w:color w:val="000000" w:themeColor="text1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School-Wide Matrix of Expectations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5A4D"/>
    <w:multiLevelType w:val="multilevel"/>
    <w:tmpl w:val="E4C28D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1C0FF4"/>
    <w:multiLevelType w:val="multilevel"/>
    <w:tmpl w:val="775A2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E95D48"/>
    <w:multiLevelType w:val="multilevel"/>
    <w:tmpl w:val="B204D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FE75AC"/>
    <w:multiLevelType w:val="multilevel"/>
    <w:tmpl w:val="3488A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6901D7"/>
    <w:multiLevelType w:val="multilevel"/>
    <w:tmpl w:val="A44C6D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457673"/>
    <w:multiLevelType w:val="multilevel"/>
    <w:tmpl w:val="FBC45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3C4592"/>
    <w:multiLevelType w:val="multilevel"/>
    <w:tmpl w:val="51FA6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B00266"/>
    <w:multiLevelType w:val="multilevel"/>
    <w:tmpl w:val="75E682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037B0B"/>
    <w:multiLevelType w:val="multilevel"/>
    <w:tmpl w:val="2C1476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A53C07"/>
    <w:multiLevelType w:val="multilevel"/>
    <w:tmpl w:val="42AE9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7A2350"/>
    <w:multiLevelType w:val="multilevel"/>
    <w:tmpl w:val="BDD08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2A3B38"/>
    <w:multiLevelType w:val="multilevel"/>
    <w:tmpl w:val="1A128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9987697">
    <w:abstractNumId w:val="5"/>
  </w:num>
  <w:num w:numId="2" w16cid:durableId="1796438402">
    <w:abstractNumId w:val="0"/>
  </w:num>
  <w:num w:numId="3" w16cid:durableId="1773473177">
    <w:abstractNumId w:val="10"/>
  </w:num>
  <w:num w:numId="4" w16cid:durableId="180240786">
    <w:abstractNumId w:val="6"/>
  </w:num>
  <w:num w:numId="5" w16cid:durableId="1016225884">
    <w:abstractNumId w:val="11"/>
  </w:num>
  <w:num w:numId="6" w16cid:durableId="1813791683">
    <w:abstractNumId w:val="9"/>
  </w:num>
  <w:num w:numId="7" w16cid:durableId="1378776505">
    <w:abstractNumId w:val="8"/>
  </w:num>
  <w:num w:numId="8" w16cid:durableId="132531326">
    <w:abstractNumId w:val="7"/>
  </w:num>
  <w:num w:numId="9" w16cid:durableId="1562908995">
    <w:abstractNumId w:val="4"/>
  </w:num>
  <w:num w:numId="10" w16cid:durableId="95178953">
    <w:abstractNumId w:val="1"/>
  </w:num>
  <w:num w:numId="11" w16cid:durableId="2134639204">
    <w:abstractNumId w:val="3"/>
  </w:num>
  <w:num w:numId="12" w16cid:durableId="8657568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5FC"/>
    <w:rsid w:val="00253F9B"/>
    <w:rsid w:val="00623CF7"/>
    <w:rsid w:val="00931DB6"/>
    <w:rsid w:val="009E4C27"/>
    <w:rsid w:val="00AF6AD0"/>
    <w:rsid w:val="00BD00C0"/>
    <w:rsid w:val="00DB1647"/>
    <w:rsid w:val="00DB3E8E"/>
    <w:rsid w:val="00F10E24"/>
    <w:rsid w:val="00F4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94F65"/>
  <w15:docId w15:val="{1DB78322-1CA9-4F81-838F-A1C1F9FB6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B3E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E8E"/>
  </w:style>
  <w:style w:type="paragraph" w:styleId="Footer">
    <w:name w:val="footer"/>
    <w:basedOn w:val="Normal"/>
    <w:link w:val="FooterChar"/>
    <w:uiPriority w:val="99"/>
    <w:unhideWhenUsed/>
    <w:rsid w:val="00DB3E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Halifax Regional Centre for Education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Graham, Janice - Principal</dc:creator>
  <cp:lastModifiedBy>Graham, Janice - Principal</cp:lastModifiedBy>
  <cp:revision>2</cp:revision>
  <dcterms:created xsi:type="dcterms:W3CDTF">2025-09-09T16:38:00Z</dcterms:created>
  <dcterms:modified xsi:type="dcterms:W3CDTF">2025-09-09T16:38:00Z</dcterms:modified>
</cp:coreProperties>
</file>